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6ACB" w:rsidRPr="00A45779" w:rsidRDefault="00586ACB" w:rsidP="00586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779">
        <w:rPr>
          <w:rFonts w:ascii="Times New Roman" w:hAnsi="Times New Roman"/>
          <w:b/>
          <w:bCs/>
          <w:color w:val="000000"/>
          <w:sz w:val="28"/>
          <w:szCs w:val="28"/>
        </w:rPr>
        <w:t xml:space="preserve">Аннотация программы </w:t>
      </w:r>
      <w:r w:rsidRPr="00A45779">
        <w:rPr>
          <w:rFonts w:ascii="Times New Roman" w:hAnsi="Times New Roman"/>
          <w:b/>
          <w:sz w:val="28"/>
          <w:szCs w:val="28"/>
        </w:rPr>
        <w:t xml:space="preserve">повышения квалификации   </w:t>
      </w:r>
    </w:p>
    <w:p w:rsidR="00586ACB" w:rsidRPr="00A45779" w:rsidRDefault="00586ACB" w:rsidP="00586AC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45779">
        <w:rPr>
          <w:rFonts w:ascii="Times New Roman" w:hAnsi="Times New Roman"/>
          <w:b/>
          <w:sz w:val="28"/>
          <w:szCs w:val="28"/>
        </w:rPr>
        <w:t>«Порядок составления бухгалтерской отчетности и ее использование»</w:t>
      </w:r>
    </w:p>
    <w:p w:rsidR="00A45779" w:rsidRPr="00B0163E" w:rsidRDefault="00A45779" w:rsidP="00586AC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86ACB" w:rsidRDefault="00586ACB" w:rsidP="00F56E8A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Calibri" w:hAnsi="Times New Roman"/>
          <w:b/>
          <w:sz w:val="24"/>
          <w:szCs w:val="24"/>
        </w:rPr>
      </w:pPr>
      <w:r w:rsidRPr="004A56EE">
        <w:rPr>
          <w:rFonts w:ascii="Times New Roman" w:eastAsia="Calibri" w:hAnsi="Times New Roman"/>
          <w:sz w:val="24"/>
          <w:szCs w:val="24"/>
        </w:rPr>
        <w:t>Программа повышения квалификации «</w:t>
      </w:r>
      <w:r w:rsidRPr="00586ACB">
        <w:rPr>
          <w:rFonts w:ascii="Times New Roman" w:eastAsia="Calibri" w:hAnsi="Times New Roman"/>
          <w:sz w:val="24"/>
          <w:szCs w:val="24"/>
        </w:rPr>
        <w:t>Порядок составления бухгалтерской отчетности и ее использование</w:t>
      </w:r>
      <w:r w:rsidRPr="004A56EE">
        <w:rPr>
          <w:rFonts w:ascii="Times New Roman" w:eastAsia="Calibri" w:hAnsi="Times New Roman"/>
          <w:sz w:val="24"/>
          <w:szCs w:val="24"/>
        </w:rPr>
        <w:t xml:space="preserve">» разработана в соответствии с </w:t>
      </w:r>
      <w:r w:rsidR="00657455">
        <w:rPr>
          <w:rFonts w:ascii="Times New Roman" w:eastAsia="Calibri" w:hAnsi="Times New Roman"/>
          <w:sz w:val="24"/>
          <w:szCs w:val="24"/>
        </w:rPr>
        <w:t xml:space="preserve">Федеральным государственным образовательным стандартом </w:t>
      </w:r>
      <w:r w:rsidRPr="00B0163E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38.02.01 Экономика и бухгалтерский учет (по отраслям) (утв. приказом Министерства образования и науки Российской Федер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ации от 5 февраля 2018 г. N 69) и </w:t>
      </w:r>
      <w:r w:rsidRPr="00586ACB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профессиональным стандартом</w:t>
      </w:r>
      <w:r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 xml:space="preserve"> </w:t>
      </w:r>
      <w:r w:rsidRPr="00586ACB">
        <w:rPr>
          <w:rFonts w:ascii="Times New Roman" w:eastAsia="Calibri" w:hAnsi="Times New Roman"/>
          <w:bCs/>
          <w:sz w:val="24"/>
          <w:szCs w:val="24"/>
          <w:shd w:val="clear" w:color="auto" w:fill="FFFFFF"/>
        </w:rPr>
        <w:t>309 «Бухгалтер» (утв. приказом Министерства труда от 21 февраля 2019 г. N 103н).</w:t>
      </w:r>
    </w:p>
    <w:p w:rsidR="00586ACB" w:rsidRDefault="00586ACB" w:rsidP="00F56E8A">
      <w:pPr>
        <w:tabs>
          <w:tab w:val="left" w:pos="2127"/>
        </w:tabs>
        <w:spacing w:after="0" w:line="276" w:lineRule="auto"/>
        <w:ind w:firstLine="709"/>
        <w:jc w:val="both"/>
        <w:rPr>
          <w:rFonts w:ascii="Times New Roman" w:eastAsia="Calibri" w:hAnsi="Times New Roman"/>
          <w:sz w:val="24"/>
          <w:szCs w:val="24"/>
        </w:rPr>
      </w:pPr>
      <w:r w:rsidRPr="00B0163E">
        <w:rPr>
          <w:rFonts w:ascii="Times New Roman" w:eastAsia="Calibri" w:hAnsi="Times New Roman"/>
          <w:b/>
          <w:sz w:val="24"/>
          <w:szCs w:val="24"/>
        </w:rPr>
        <w:t>Характеристика профессиональной деятельности по программе повышения квалификации:</w:t>
      </w:r>
      <w:r w:rsidRPr="00B0163E">
        <w:rPr>
          <w:rFonts w:ascii="Times New Roman" w:eastAsia="Calibri" w:hAnsi="Times New Roman"/>
          <w:sz w:val="24"/>
          <w:szCs w:val="24"/>
        </w:rPr>
        <w:t xml:space="preserve"> сфера </w:t>
      </w:r>
      <w:r w:rsidRPr="00586ACB">
        <w:rPr>
          <w:rFonts w:ascii="Times New Roman" w:eastAsia="Calibri" w:hAnsi="Times New Roman"/>
          <w:sz w:val="24"/>
          <w:szCs w:val="24"/>
        </w:rPr>
        <w:t>составления бухгалтерской отчетности и использования ее для анализа финансового состояния организации</w:t>
      </w:r>
      <w:r w:rsidR="00A45779">
        <w:rPr>
          <w:rFonts w:ascii="Times New Roman" w:eastAsia="Calibri" w:hAnsi="Times New Roman"/>
          <w:sz w:val="24"/>
          <w:szCs w:val="24"/>
        </w:rPr>
        <w:t>.</w:t>
      </w:r>
    </w:p>
    <w:p w:rsidR="00A45779" w:rsidRPr="00686E8E" w:rsidRDefault="00A45779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Цели</w:t>
      </w:r>
      <w:r w:rsidRPr="00686E8E">
        <w:rPr>
          <w:rFonts w:ascii="Times New Roman" w:eastAsia="Arial" w:hAnsi="Times New Roman"/>
          <w:b/>
          <w:bCs/>
          <w:sz w:val="24"/>
          <w:szCs w:val="24"/>
        </w:rPr>
        <w:t xml:space="preserve"> программы: </w:t>
      </w:r>
    </w:p>
    <w:p w:rsidR="00A45779" w:rsidRPr="00586ACB" w:rsidRDefault="00A45779" w:rsidP="00F56E8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 xml:space="preserve">- совершенствование теоретических знаний слушателей в сфере составления и анализа бухгалтерской отчетности; </w:t>
      </w:r>
    </w:p>
    <w:p w:rsidR="00A45779" w:rsidRPr="00586ACB" w:rsidRDefault="00A45779" w:rsidP="00F56E8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>- формирование у слушателей профессиональных компетенций, необходимых для эффективной раб</w:t>
      </w:r>
      <w:r w:rsidR="0044307A">
        <w:rPr>
          <w:bCs/>
          <w:color w:val="000000"/>
        </w:rPr>
        <w:t>оты с бухгалтерской отчетностью.</w:t>
      </w:r>
    </w:p>
    <w:p w:rsidR="00586ACB" w:rsidRDefault="00586ACB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 xml:space="preserve">Форма обучения: </w:t>
      </w:r>
      <w:r>
        <w:rPr>
          <w:rFonts w:ascii="Times New Roman" w:eastAsia="Arial" w:hAnsi="Times New Roman"/>
          <w:bCs/>
          <w:sz w:val="24"/>
          <w:szCs w:val="24"/>
        </w:rPr>
        <w:t>о</w:t>
      </w:r>
      <w:r w:rsidRPr="00586ACB">
        <w:rPr>
          <w:rFonts w:ascii="Times New Roman" w:eastAsia="Arial" w:hAnsi="Times New Roman"/>
          <w:bCs/>
          <w:sz w:val="24"/>
          <w:szCs w:val="24"/>
        </w:rPr>
        <w:t>чно-заочная</w:t>
      </w:r>
      <w:r w:rsidR="00A45779">
        <w:rPr>
          <w:rFonts w:ascii="Times New Roman" w:eastAsia="Arial" w:hAnsi="Times New Roman"/>
          <w:bCs/>
          <w:sz w:val="24"/>
          <w:szCs w:val="24"/>
        </w:rPr>
        <w:t xml:space="preserve"> с применением дистанционных образовательных технологий</w:t>
      </w:r>
      <w:r>
        <w:rPr>
          <w:rFonts w:ascii="Times New Roman" w:eastAsia="Arial" w:hAnsi="Times New Roman"/>
          <w:bCs/>
          <w:sz w:val="24"/>
          <w:szCs w:val="24"/>
        </w:rPr>
        <w:t>.</w:t>
      </w:r>
    </w:p>
    <w:p w:rsidR="00586ACB" w:rsidRDefault="00A45779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>
        <w:rPr>
          <w:rFonts w:ascii="Times New Roman" w:eastAsia="Arial" w:hAnsi="Times New Roman"/>
          <w:b/>
          <w:bCs/>
          <w:sz w:val="24"/>
          <w:szCs w:val="24"/>
        </w:rPr>
        <w:t>Требования к уровню образования слушателей</w:t>
      </w:r>
      <w:r w:rsidR="00586ACB" w:rsidRPr="00686E8E">
        <w:rPr>
          <w:rFonts w:ascii="Times New Roman" w:eastAsia="Arial" w:hAnsi="Times New Roman"/>
          <w:b/>
          <w:bCs/>
          <w:sz w:val="24"/>
          <w:szCs w:val="24"/>
        </w:rPr>
        <w:t xml:space="preserve">: </w:t>
      </w:r>
      <w:r w:rsidRPr="00A45779">
        <w:rPr>
          <w:rFonts w:ascii="Times New Roman" w:eastAsia="Arial" w:hAnsi="Times New Roman"/>
          <w:bCs/>
          <w:sz w:val="24"/>
          <w:szCs w:val="24"/>
        </w:rPr>
        <w:t>лица</w:t>
      </w:r>
      <w:r>
        <w:rPr>
          <w:rFonts w:ascii="Times New Roman" w:eastAsia="Arial" w:hAnsi="Times New Roman"/>
          <w:b/>
          <w:bCs/>
          <w:sz w:val="24"/>
          <w:szCs w:val="24"/>
        </w:rPr>
        <w:t xml:space="preserve">, </w:t>
      </w:r>
      <w:r w:rsidR="00586ACB" w:rsidRPr="00686E8E">
        <w:rPr>
          <w:rFonts w:ascii="Times New Roman" w:eastAsia="Arial" w:hAnsi="Times New Roman"/>
          <w:bCs/>
          <w:sz w:val="24"/>
          <w:szCs w:val="24"/>
        </w:rPr>
        <w:t xml:space="preserve">имеющие или получающие среднее профессиональное </w:t>
      </w:r>
      <w:r>
        <w:rPr>
          <w:rFonts w:ascii="Times New Roman" w:eastAsia="Arial" w:hAnsi="Times New Roman"/>
          <w:bCs/>
          <w:sz w:val="24"/>
          <w:szCs w:val="24"/>
        </w:rPr>
        <w:t xml:space="preserve">(высшее) </w:t>
      </w:r>
      <w:r w:rsidR="00586ACB" w:rsidRPr="00686E8E">
        <w:rPr>
          <w:rFonts w:ascii="Times New Roman" w:eastAsia="Arial" w:hAnsi="Times New Roman"/>
          <w:bCs/>
          <w:sz w:val="24"/>
          <w:szCs w:val="24"/>
        </w:rPr>
        <w:t>обр</w:t>
      </w:r>
      <w:r>
        <w:rPr>
          <w:rFonts w:ascii="Times New Roman" w:eastAsia="Arial" w:hAnsi="Times New Roman"/>
          <w:bCs/>
          <w:sz w:val="24"/>
          <w:szCs w:val="24"/>
        </w:rPr>
        <w:t>азование</w:t>
      </w:r>
      <w:r w:rsidR="00586ACB" w:rsidRPr="00686E8E">
        <w:rPr>
          <w:rFonts w:ascii="Times New Roman" w:eastAsia="Arial" w:hAnsi="Times New Roman"/>
          <w:bCs/>
          <w:sz w:val="24"/>
          <w:szCs w:val="24"/>
        </w:rPr>
        <w:t>.</w:t>
      </w:r>
    </w:p>
    <w:p w:rsidR="00A45779" w:rsidRDefault="00A45779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A45779">
        <w:rPr>
          <w:rFonts w:ascii="Times New Roman" w:eastAsia="Arial" w:hAnsi="Times New Roman"/>
          <w:b/>
          <w:bCs/>
          <w:sz w:val="24"/>
          <w:szCs w:val="24"/>
        </w:rPr>
        <w:t>Категория слушателей:</w:t>
      </w:r>
      <w:r>
        <w:rPr>
          <w:rFonts w:ascii="Times New Roman" w:eastAsia="Arial" w:hAnsi="Times New Roman"/>
          <w:bCs/>
          <w:sz w:val="24"/>
          <w:szCs w:val="24"/>
        </w:rPr>
        <w:t xml:space="preserve"> студенты образовательных организаций, иные заинтересованные лица.</w:t>
      </w:r>
    </w:p>
    <w:p w:rsidR="00586ACB" w:rsidRPr="00686E8E" w:rsidRDefault="00586ACB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686E8E">
        <w:rPr>
          <w:rFonts w:ascii="Times New Roman" w:eastAsia="Arial" w:hAnsi="Times New Roman"/>
          <w:b/>
          <w:bCs/>
          <w:sz w:val="24"/>
          <w:szCs w:val="24"/>
        </w:rPr>
        <w:t xml:space="preserve">Количество часов по учебному плану (трудоемкость курса): </w:t>
      </w:r>
      <w:r w:rsidR="00A45779">
        <w:rPr>
          <w:rFonts w:ascii="Times New Roman" w:eastAsia="Arial" w:hAnsi="Times New Roman"/>
          <w:bCs/>
          <w:sz w:val="24"/>
          <w:szCs w:val="24"/>
        </w:rPr>
        <w:t>18</w:t>
      </w:r>
      <w:r w:rsidRPr="00686E8E">
        <w:rPr>
          <w:rFonts w:ascii="Times New Roman" w:eastAsia="Arial" w:hAnsi="Times New Roman"/>
          <w:bCs/>
          <w:sz w:val="24"/>
          <w:szCs w:val="24"/>
        </w:rPr>
        <w:t xml:space="preserve"> час</w:t>
      </w:r>
      <w:r>
        <w:rPr>
          <w:rFonts w:ascii="Times New Roman" w:eastAsia="Arial" w:hAnsi="Times New Roman"/>
          <w:bCs/>
          <w:sz w:val="24"/>
          <w:szCs w:val="24"/>
        </w:rPr>
        <w:t>ов</w:t>
      </w:r>
      <w:r w:rsidRPr="00686E8E">
        <w:rPr>
          <w:rFonts w:ascii="Times New Roman" w:eastAsia="Arial" w:hAnsi="Times New Roman"/>
          <w:bCs/>
          <w:sz w:val="24"/>
          <w:szCs w:val="24"/>
        </w:rPr>
        <w:t>.</w:t>
      </w:r>
    </w:p>
    <w:p w:rsidR="00586ACB" w:rsidRDefault="00586ACB" w:rsidP="00F56E8A">
      <w:pPr>
        <w:pStyle w:val="a5"/>
        <w:shd w:val="clear" w:color="auto" w:fill="FFFFFF"/>
        <w:tabs>
          <w:tab w:val="left" w:pos="993"/>
        </w:tabs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686E8E">
        <w:rPr>
          <w:b/>
          <w:bCs/>
          <w:color w:val="000000"/>
        </w:rPr>
        <w:t>Основное содержание курса:</w:t>
      </w:r>
    </w:p>
    <w:p w:rsidR="00586ACB" w:rsidRPr="00586ACB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CC13BE">
        <w:rPr>
          <w:b/>
          <w:bCs/>
          <w:color w:val="000000"/>
        </w:rPr>
        <w:t>Тема 1.</w:t>
      </w:r>
      <w:r w:rsidRPr="00586ACB">
        <w:rPr>
          <w:bCs/>
          <w:color w:val="000000"/>
        </w:rPr>
        <w:t xml:space="preserve"> </w:t>
      </w:r>
      <w:r w:rsidRPr="00CC13BE">
        <w:rPr>
          <w:b/>
          <w:bCs/>
          <w:color w:val="000000"/>
        </w:rPr>
        <w:t>Порядок составления бухгалтерского баланса.</w:t>
      </w:r>
    </w:p>
    <w:p w:rsidR="00586ACB" w:rsidRPr="00586ACB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>Законодательное регулирование отчетности. Изучение статей бухгалтерского баланса. Информационная база для заполнения формы отчета. Этапы, предшествующие составлению бухгалтерского ба</w:t>
      </w:r>
      <w:r>
        <w:rPr>
          <w:bCs/>
          <w:color w:val="000000"/>
        </w:rPr>
        <w:t>ланса. Заполнение формы отчета.</w:t>
      </w:r>
    </w:p>
    <w:p w:rsidR="00586ACB" w:rsidRPr="00586ACB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CC13BE">
        <w:rPr>
          <w:b/>
          <w:bCs/>
          <w:color w:val="000000"/>
        </w:rPr>
        <w:t xml:space="preserve">Тема </w:t>
      </w:r>
      <w:r w:rsidR="00586ACB" w:rsidRPr="00CC13BE">
        <w:rPr>
          <w:b/>
          <w:bCs/>
          <w:color w:val="000000"/>
        </w:rPr>
        <w:t>2.</w:t>
      </w:r>
      <w:r w:rsidR="00586ACB" w:rsidRPr="00586ACB">
        <w:rPr>
          <w:bCs/>
          <w:color w:val="000000"/>
        </w:rPr>
        <w:t xml:space="preserve"> </w:t>
      </w:r>
      <w:r w:rsidR="00586ACB" w:rsidRPr="00CC13BE">
        <w:rPr>
          <w:b/>
          <w:bCs/>
          <w:color w:val="000000"/>
        </w:rPr>
        <w:t>Порядок составления отчета о финансовых результатах</w:t>
      </w:r>
      <w:r w:rsidRPr="00CC13BE">
        <w:rPr>
          <w:b/>
          <w:bCs/>
          <w:color w:val="000000"/>
        </w:rPr>
        <w:t>.</w:t>
      </w:r>
    </w:p>
    <w:p w:rsidR="00586ACB" w:rsidRPr="00586ACB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>Законодательное регулирование отчетности. Изучение статей отчета. Информационная база для заполнения формы отчета. Этапы, предшествующие составлению отчета о финансовых результ</w:t>
      </w:r>
      <w:r w:rsidR="00CC13BE">
        <w:rPr>
          <w:bCs/>
          <w:color w:val="000000"/>
        </w:rPr>
        <w:t xml:space="preserve">атах. Заполнение формы отчета. </w:t>
      </w:r>
    </w:p>
    <w:p w:rsidR="00586ACB" w:rsidRPr="00586ACB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CC13BE">
        <w:rPr>
          <w:b/>
          <w:bCs/>
          <w:color w:val="000000"/>
        </w:rPr>
        <w:t xml:space="preserve">Тема </w:t>
      </w:r>
      <w:r w:rsidR="00586ACB" w:rsidRPr="00CC13BE">
        <w:rPr>
          <w:b/>
          <w:bCs/>
          <w:color w:val="000000"/>
        </w:rPr>
        <w:t>3.</w:t>
      </w:r>
      <w:r w:rsidR="00586ACB" w:rsidRPr="00586ACB">
        <w:rPr>
          <w:bCs/>
          <w:color w:val="000000"/>
        </w:rPr>
        <w:t xml:space="preserve"> </w:t>
      </w:r>
      <w:r w:rsidR="00586ACB" w:rsidRPr="00CC13BE">
        <w:rPr>
          <w:b/>
          <w:bCs/>
          <w:color w:val="000000"/>
        </w:rPr>
        <w:t>Порядок</w:t>
      </w:r>
      <w:r>
        <w:rPr>
          <w:b/>
          <w:bCs/>
          <w:color w:val="000000"/>
        </w:rPr>
        <w:t xml:space="preserve"> составления отчета о движении </w:t>
      </w:r>
      <w:r w:rsidR="00586ACB" w:rsidRPr="00CC13BE">
        <w:rPr>
          <w:b/>
          <w:bCs/>
          <w:color w:val="000000"/>
        </w:rPr>
        <w:t>денежных средств</w:t>
      </w:r>
      <w:r w:rsidRPr="00CC13BE">
        <w:rPr>
          <w:b/>
          <w:bCs/>
          <w:color w:val="000000"/>
        </w:rPr>
        <w:t>.</w:t>
      </w:r>
    </w:p>
    <w:p w:rsidR="00586ACB" w:rsidRPr="00586ACB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>Законодательное регулирование отчетности. Изучение статей отчета. Информационная база для заполнения формы отчета. Этапы, предшествующие</w:t>
      </w:r>
      <w:r w:rsidR="00CC13BE">
        <w:rPr>
          <w:bCs/>
          <w:color w:val="000000"/>
        </w:rPr>
        <w:t xml:space="preserve"> составлению отчета о движении </w:t>
      </w:r>
      <w:r w:rsidRPr="00586ACB">
        <w:rPr>
          <w:bCs/>
          <w:color w:val="000000"/>
        </w:rPr>
        <w:t>денежных ср</w:t>
      </w:r>
      <w:r w:rsidR="00CC13BE">
        <w:rPr>
          <w:bCs/>
          <w:color w:val="000000"/>
        </w:rPr>
        <w:t>едств. Заполнение формы отчета.</w:t>
      </w:r>
    </w:p>
    <w:p w:rsidR="00586ACB" w:rsidRPr="00586ACB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CC13BE">
        <w:rPr>
          <w:b/>
          <w:bCs/>
          <w:color w:val="000000"/>
        </w:rPr>
        <w:t xml:space="preserve">Тема </w:t>
      </w:r>
      <w:r w:rsidR="00586ACB" w:rsidRPr="00CC13BE">
        <w:rPr>
          <w:b/>
          <w:bCs/>
          <w:color w:val="000000"/>
        </w:rPr>
        <w:t>4.</w:t>
      </w:r>
      <w:r w:rsidR="00586ACB" w:rsidRPr="00586ACB">
        <w:rPr>
          <w:bCs/>
          <w:color w:val="000000"/>
        </w:rPr>
        <w:t xml:space="preserve"> </w:t>
      </w:r>
      <w:r w:rsidR="00586ACB" w:rsidRPr="00CC13BE">
        <w:rPr>
          <w:b/>
          <w:bCs/>
          <w:color w:val="000000"/>
        </w:rPr>
        <w:t>Порядок составления отчета об изменении капитала</w:t>
      </w:r>
      <w:r>
        <w:rPr>
          <w:b/>
          <w:bCs/>
          <w:color w:val="000000"/>
        </w:rPr>
        <w:t>.</w:t>
      </w:r>
    </w:p>
    <w:p w:rsidR="00586ACB" w:rsidRPr="00586ACB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586ACB">
        <w:rPr>
          <w:bCs/>
          <w:color w:val="000000"/>
        </w:rPr>
        <w:t>Законодательное регулирование отчетности. Изучение статей отчета. Информационная база для заполнения формы отчета. Этапы, предшествующие составлению отчета об изменении кап</w:t>
      </w:r>
      <w:r w:rsidR="00CC13BE">
        <w:rPr>
          <w:bCs/>
          <w:color w:val="000000"/>
        </w:rPr>
        <w:t>итала. Заполнение формы отчета.</w:t>
      </w:r>
    </w:p>
    <w:p w:rsidR="00CC13BE" w:rsidRDefault="00586ACB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686E8E">
        <w:rPr>
          <w:b/>
          <w:bCs/>
          <w:color w:val="000000"/>
        </w:rPr>
        <w:t>Профессиональные компетенции</w:t>
      </w:r>
      <w:r w:rsidRPr="00B0163E">
        <w:rPr>
          <w:bCs/>
          <w:color w:val="000000"/>
        </w:rPr>
        <w:t>, приобретаемые слушателями в процессе освоения программы: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4.1. О</w:t>
      </w:r>
      <w:r w:rsidRPr="00CC13BE">
        <w:rPr>
          <w:bCs/>
          <w:color w:val="000000"/>
        </w:rPr>
        <w:t xml:space="preserve">тражать нарастающим итогом на счетах бухгалтерского учета имущественное и финансовое положение организации, определять результаты хозяйственной </w:t>
      </w:r>
      <w:r w:rsidR="00F56E8A">
        <w:rPr>
          <w:bCs/>
          <w:color w:val="000000"/>
        </w:rPr>
        <w:t>деятельности за отчетный период.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>ПК 4.2. С</w:t>
      </w:r>
      <w:r w:rsidRPr="00CC13BE">
        <w:rPr>
          <w:bCs/>
          <w:color w:val="000000"/>
        </w:rPr>
        <w:t>оставлять формы бухгалтерской (финансовой) отчетности в устано</w:t>
      </w:r>
      <w:r w:rsidR="00F56E8A">
        <w:rPr>
          <w:bCs/>
          <w:color w:val="000000"/>
        </w:rPr>
        <w:t>вленные законодательством сроки.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4.3. С</w:t>
      </w:r>
      <w:r w:rsidRPr="00CC13BE">
        <w:rPr>
          <w:bCs/>
          <w:color w:val="000000"/>
        </w:rPr>
        <w:t xml:space="preserve">оставлять (отчеты) и налоговые декларации по налогам и сборам в бюджет, учитывая отмененный единый социальный налог (ЕСН), отчеты по страховым взносам в государственные внебюджетные фонды, а также формы статистической отчетности </w:t>
      </w:r>
      <w:r w:rsidR="00E528B5">
        <w:rPr>
          <w:bCs/>
          <w:color w:val="000000"/>
        </w:rPr>
        <w:t xml:space="preserve">в </w:t>
      </w:r>
      <w:r w:rsidRPr="00CC13BE">
        <w:rPr>
          <w:bCs/>
          <w:color w:val="000000"/>
        </w:rPr>
        <w:t>устано</w:t>
      </w:r>
      <w:r w:rsidR="00F56E8A">
        <w:rPr>
          <w:bCs/>
          <w:color w:val="000000"/>
        </w:rPr>
        <w:t>вленные законодательством сроки.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4.4. П</w:t>
      </w:r>
      <w:r w:rsidRPr="00CC13BE">
        <w:rPr>
          <w:bCs/>
          <w:color w:val="000000"/>
        </w:rPr>
        <w:t xml:space="preserve">роводить контроль и анализ информации об активах и финансового положения организации, ее </w:t>
      </w:r>
      <w:r w:rsidR="00F56E8A">
        <w:rPr>
          <w:bCs/>
          <w:color w:val="000000"/>
        </w:rPr>
        <w:t>платежеспособности и доходности.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4.5. П</w:t>
      </w:r>
      <w:r w:rsidRPr="00CC13BE">
        <w:rPr>
          <w:bCs/>
          <w:color w:val="000000"/>
        </w:rPr>
        <w:t>ринимать уча</w:t>
      </w:r>
      <w:r w:rsidR="00F56E8A">
        <w:rPr>
          <w:bCs/>
          <w:color w:val="000000"/>
        </w:rPr>
        <w:t>стие в составлении бизнес-плана.</w:t>
      </w:r>
    </w:p>
    <w:p w:rsidR="00CC13BE" w:rsidRP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4.6. А</w:t>
      </w:r>
      <w:r w:rsidRPr="00CC13BE">
        <w:rPr>
          <w:bCs/>
          <w:color w:val="000000"/>
        </w:rPr>
        <w:t>нализировать финансово-хозяйственную деятельность, осуществлять анализ информации, полученной в ходе проведения контрольных процедур,</w:t>
      </w:r>
      <w:r w:rsidR="00F56E8A">
        <w:rPr>
          <w:bCs/>
          <w:color w:val="000000"/>
        </w:rPr>
        <w:t xml:space="preserve"> выявление и оценку рисков.</w:t>
      </w:r>
    </w:p>
    <w:p w:rsidR="00CC13BE" w:rsidRDefault="00CC13BE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>
        <w:rPr>
          <w:bCs/>
          <w:color w:val="000000"/>
        </w:rPr>
        <w:t>ПК 4.7. П</w:t>
      </w:r>
      <w:r w:rsidRPr="00CC13BE">
        <w:rPr>
          <w:bCs/>
          <w:color w:val="000000"/>
        </w:rPr>
        <w:t>роводить мониторинг устранения менеджментом выявленных нарушений, недостатков и рисков</w:t>
      </w:r>
      <w:r w:rsidR="00F56E8A">
        <w:rPr>
          <w:bCs/>
          <w:color w:val="000000"/>
        </w:rPr>
        <w:t>.</w:t>
      </w:r>
    </w:p>
    <w:p w:rsidR="00E528B5" w:rsidRPr="00E528B5" w:rsidRDefault="00E528B5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/>
          <w:bCs/>
          <w:color w:val="000000"/>
        </w:rPr>
      </w:pPr>
      <w:r w:rsidRPr="00E528B5">
        <w:rPr>
          <w:b/>
          <w:bCs/>
          <w:color w:val="000000"/>
        </w:rPr>
        <w:t>В результате обучения слушатели должны:</w:t>
      </w:r>
    </w:p>
    <w:p w:rsidR="00E528B5" w:rsidRPr="00E528B5" w:rsidRDefault="00E528B5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E528B5">
        <w:rPr>
          <w:b/>
          <w:bCs/>
          <w:color w:val="000000"/>
        </w:rPr>
        <w:t>- знать:</w:t>
      </w:r>
      <w:r w:rsidRPr="00E528B5">
        <w:rPr>
          <w:bCs/>
          <w:color w:val="000000"/>
        </w:rPr>
        <w:t xml:space="preserve"> законодательство Российской Федерации о бухгалтерском учете, о налогах и сборах и финансовой отчетности; определение бухгалтерской (финансовой) отчетности как информации о финансовом положении экономического субъекта на отчетную дату, финансовом результате его деятельности и движении денежных средств за отчетный период; механизм отражения нарастающим итогом на счетах бухгалтерского учета данных за отчетный период; методы обобщения информации о хозяйственных операциях организации за отчетный период; методы определения результатов хозяйственной деятельности за отчетный период; требования к бухгалтерской (финансовой) отчетности организации; состав и содержание форм бухгалтерской (финансовой) отчетности; бухгалтерский баланс, отчет о финансовых результатах как основные формы бухгалтерской (финансовой) отчетности; методы финансового анализа; виды и приемы финансового анализа.</w:t>
      </w:r>
    </w:p>
    <w:p w:rsidR="00E528B5" w:rsidRPr="00E528B5" w:rsidRDefault="00E528B5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E528B5">
        <w:rPr>
          <w:b/>
          <w:bCs/>
          <w:color w:val="000000"/>
        </w:rPr>
        <w:t>- уметь:</w:t>
      </w:r>
      <w:r w:rsidRPr="00E528B5">
        <w:rPr>
          <w:bCs/>
          <w:color w:val="000000"/>
        </w:rPr>
        <w:t xml:space="preserve"> использовать методы финансового анализа информации, содержащейся в бухгалтерской (финансовой) отчетности; определять источ</w:t>
      </w:r>
      <w:r w:rsidR="002B56C6">
        <w:rPr>
          <w:bCs/>
          <w:color w:val="000000"/>
        </w:rPr>
        <w:t>ники информации для проведения</w:t>
      </w:r>
      <w:r w:rsidRPr="00E528B5">
        <w:rPr>
          <w:bCs/>
          <w:color w:val="000000"/>
        </w:rPr>
        <w:t xml:space="preserve"> анализа финансового состояния экономического субъекта; проверять качество аналитической информации, полученной в процессе проведения финансового анализа, и выполнять процедуры по ее обобщению;  формировать аналитические отчеты и представлять их заинтересованным пользователям; формировать обоснованные выводы по результатам информации, полученной в процессе проведения финансового анализа экономического субъекта; отражать нарастающим итогом на счетах бухгалтерского учета имущественное и финансовое положение организации;  определять результаты хозяйственной деятельности за отчетный период;  закрывать бухгалтерские регистры и заполнять формы бухгалтерской (финансовой) отчетности в установленные законодательством сроки.</w:t>
      </w:r>
    </w:p>
    <w:p w:rsidR="00E528B5" w:rsidRPr="00B0163E" w:rsidRDefault="00E528B5" w:rsidP="00F56E8A">
      <w:pPr>
        <w:pStyle w:val="a5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bCs/>
          <w:color w:val="000000"/>
        </w:rPr>
      </w:pPr>
      <w:r w:rsidRPr="00E528B5">
        <w:rPr>
          <w:b/>
          <w:bCs/>
          <w:color w:val="000000"/>
        </w:rPr>
        <w:t>- владеть:</w:t>
      </w:r>
      <w:r w:rsidRPr="00E528B5">
        <w:rPr>
          <w:bCs/>
          <w:color w:val="000000"/>
        </w:rPr>
        <w:t xml:space="preserve"> методами, формами, приемами составления и анализа бухгалтерской отч</w:t>
      </w:r>
      <w:r>
        <w:rPr>
          <w:bCs/>
          <w:color w:val="000000"/>
        </w:rPr>
        <w:t>е</w:t>
      </w:r>
      <w:r w:rsidRPr="00E528B5">
        <w:rPr>
          <w:bCs/>
          <w:color w:val="000000"/>
        </w:rPr>
        <w:t>тности.</w:t>
      </w:r>
    </w:p>
    <w:p w:rsidR="00A45779" w:rsidRPr="001C328E" w:rsidRDefault="00A45779" w:rsidP="00F56E8A">
      <w:pPr>
        <w:spacing w:after="0" w:line="276" w:lineRule="auto"/>
        <w:ind w:firstLine="709"/>
        <w:jc w:val="both"/>
        <w:rPr>
          <w:rFonts w:ascii="Times New Roman" w:eastAsia="Arial" w:hAnsi="Times New Roman"/>
          <w:bCs/>
          <w:sz w:val="24"/>
          <w:szCs w:val="24"/>
        </w:rPr>
      </w:pPr>
      <w:r w:rsidRPr="001C328E">
        <w:rPr>
          <w:rFonts w:ascii="Times New Roman" w:eastAsia="Arial" w:hAnsi="Times New Roman"/>
          <w:b/>
          <w:bCs/>
          <w:sz w:val="24"/>
          <w:szCs w:val="24"/>
        </w:rPr>
        <w:t>Контроль успеваемост</w:t>
      </w:r>
      <w:r>
        <w:rPr>
          <w:rFonts w:ascii="Times New Roman" w:eastAsia="Arial" w:hAnsi="Times New Roman"/>
          <w:b/>
          <w:bCs/>
          <w:sz w:val="24"/>
          <w:szCs w:val="24"/>
        </w:rPr>
        <w:t xml:space="preserve">и результатов освоения </w:t>
      </w:r>
      <w:r w:rsidRPr="001C328E">
        <w:rPr>
          <w:rFonts w:ascii="Times New Roman" w:eastAsia="Arial" w:hAnsi="Times New Roman"/>
          <w:bCs/>
          <w:sz w:val="24"/>
          <w:szCs w:val="24"/>
        </w:rPr>
        <w:t>программы</w:t>
      </w:r>
      <w:r>
        <w:rPr>
          <w:rFonts w:ascii="Times New Roman" w:eastAsia="Arial" w:hAnsi="Times New Roman"/>
          <w:bCs/>
          <w:sz w:val="24"/>
          <w:szCs w:val="24"/>
        </w:rPr>
        <w:t xml:space="preserve"> повышения квалификации </w:t>
      </w:r>
      <w:r w:rsidRPr="001C328E">
        <w:rPr>
          <w:rFonts w:ascii="Times New Roman" w:eastAsia="Arial" w:hAnsi="Times New Roman"/>
          <w:bCs/>
          <w:sz w:val="24"/>
          <w:szCs w:val="24"/>
        </w:rPr>
        <w:t>осуществляется преподавателем в п</w:t>
      </w:r>
      <w:r>
        <w:rPr>
          <w:rFonts w:ascii="Times New Roman" w:eastAsia="Arial" w:hAnsi="Times New Roman"/>
          <w:bCs/>
          <w:sz w:val="24"/>
          <w:szCs w:val="24"/>
        </w:rPr>
        <w:t>роцессе проведения практических</w:t>
      </w:r>
      <w:r w:rsidRPr="001C328E">
        <w:rPr>
          <w:rFonts w:ascii="Times New Roman" w:eastAsia="Arial" w:hAnsi="Times New Roman"/>
          <w:bCs/>
          <w:sz w:val="24"/>
          <w:szCs w:val="24"/>
        </w:rPr>
        <w:t xml:space="preserve"> занятий.</w:t>
      </w:r>
    </w:p>
    <w:p w:rsidR="00D60AC2" w:rsidRPr="0044307A" w:rsidRDefault="00A45779" w:rsidP="0044307A">
      <w:pPr>
        <w:spacing w:after="0" w:line="276" w:lineRule="auto"/>
        <w:ind w:firstLine="709"/>
        <w:jc w:val="both"/>
        <w:rPr>
          <w:rFonts w:ascii="Times New Roman" w:eastAsia="Arial" w:hAnsi="Times New Roman"/>
          <w:b/>
          <w:bCs/>
          <w:sz w:val="24"/>
          <w:szCs w:val="24"/>
        </w:rPr>
      </w:pPr>
      <w:r w:rsidRPr="00686E8E">
        <w:rPr>
          <w:rFonts w:ascii="Times New Roman" w:eastAsia="Arial" w:hAnsi="Times New Roman"/>
          <w:b/>
          <w:bCs/>
          <w:sz w:val="24"/>
          <w:szCs w:val="24"/>
        </w:rPr>
        <w:t>Итогов</w:t>
      </w:r>
      <w:r>
        <w:rPr>
          <w:rFonts w:ascii="Times New Roman" w:eastAsia="Arial" w:hAnsi="Times New Roman"/>
          <w:b/>
          <w:bCs/>
          <w:sz w:val="24"/>
          <w:szCs w:val="24"/>
        </w:rPr>
        <w:t>ая</w:t>
      </w:r>
      <w:r w:rsidRPr="00686E8E">
        <w:rPr>
          <w:rFonts w:ascii="Times New Roman" w:eastAsia="Arial" w:hAnsi="Times New Roman"/>
          <w:b/>
          <w:bCs/>
          <w:sz w:val="24"/>
          <w:szCs w:val="24"/>
        </w:rPr>
        <w:t xml:space="preserve"> форм</w:t>
      </w:r>
      <w:r>
        <w:rPr>
          <w:rFonts w:ascii="Times New Roman" w:eastAsia="Arial" w:hAnsi="Times New Roman"/>
          <w:b/>
          <w:bCs/>
          <w:sz w:val="24"/>
          <w:szCs w:val="24"/>
        </w:rPr>
        <w:t xml:space="preserve">а контроля: </w:t>
      </w:r>
      <w:r w:rsidRPr="00A45779">
        <w:rPr>
          <w:rFonts w:ascii="Times New Roman" w:eastAsia="Arial" w:hAnsi="Times New Roman"/>
          <w:bCs/>
          <w:sz w:val="24"/>
          <w:szCs w:val="24"/>
        </w:rPr>
        <w:t>выполнение итоговой практической работы.</w:t>
      </w:r>
      <w:bookmarkStart w:id="0" w:name="_GoBack"/>
      <w:bookmarkEnd w:id="0"/>
    </w:p>
    <w:sectPr w:rsidR="00D60AC2" w:rsidRPr="004430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B6C2A"/>
    <w:multiLevelType w:val="hybridMultilevel"/>
    <w:tmpl w:val="C74EAE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9A5A52"/>
    <w:multiLevelType w:val="hybridMultilevel"/>
    <w:tmpl w:val="A14C9004"/>
    <w:lvl w:ilvl="0" w:tplc="7952D9D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FB"/>
    <w:rsid w:val="00014074"/>
    <w:rsid w:val="002B56C6"/>
    <w:rsid w:val="003C57FB"/>
    <w:rsid w:val="0044307A"/>
    <w:rsid w:val="00583F3D"/>
    <w:rsid w:val="00586ACB"/>
    <w:rsid w:val="00657455"/>
    <w:rsid w:val="00712AB5"/>
    <w:rsid w:val="00A45779"/>
    <w:rsid w:val="00CC13BE"/>
    <w:rsid w:val="00D60AC2"/>
    <w:rsid w:val="00E528B5"/>
    <w:rsid w:val="00F5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21EFA"/>
  <w15:chartTrackingRefBased/>
  <w15:docId w15:val="{ABE2572A-A62F-401E-ABCB-6A01AA57D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- список"/>
    <w:basedOn w:val="a"/>
    <w:link w:val="a4"/>
    <w:uiPriority w:val="34"/>
    <w:qFormat/>
    <w:rsid w:val="003C57F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- список Знак"/>
    <w:link w:val="a3"/>
    <w:uiPriority w:val="34"/>
    <w:locked/>
    <w:rsid w:val="003C57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586A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B56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B56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Светлана Анатольевна</dc:creator>
  <cp:keywords/>
  <dc:description/>
  <cp:lastModifiedBy>Авдеева Света</cp:lastModifiedBy>
  <cp:revision>7</cp:revision>
  <cp:lastPrinted>2022-12-13T08:24:00Z</cp:lastPrinted>
  <dcterms:created xsi:type="dcterms:W3CDTF">2022-03-15T07:43:00Z</dcterms:created>
  <dcterms:modified xsi:type="dcterms:W3CDTF">2024-04-13T02:56:00Z</dcterms:modified>
</cp:coreProperties>
</file>